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D7" w:rsidRPr="00245ACF" w:rsidRDefault="00D179D7" w:rsidP="00F32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="003B0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Коржова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45ACF">
        <w:rPr>
          <w:rFonts w:ascii="Times New Roman" w:hAnsi="Times New Roman" w:cs="Times New Roman"/>
          <w:sz w:val="24"/>
          <w:szCs w:val="24"/>
        </w:rPr>
        <w:t>к.</w:t>
      </w:r>
      <w:r w:rsidR="003B07FD">
        <w:rPr>
          <w:rFonts w:ascii="Times New Roman" w:hAnsi="Times New Roman" w:cs="Times New Roman"/>
          <w:sz w:val="24"/>
          <w:szCs w:val="24"/>
        </w:rPr>
        <w:t xml:space="preserve"> </w:t>
      </w:r>
      <w:r w:rsidRPr="00245ACF">
        <w:rPr>
          <w:rFonts w:ascii="Times New Roman" w:hAnsi="Times New Roman" w:cs="Times New Roman"/>
          <w:sz w:val="24"/>
          <w:szCs w:val="24"/>
        </w:rPr>
        <w:t>ф.</w:t>
      </w:r>
      <w:r w:rsidR="003B07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245AC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45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79D7" w:rsidRPr="00245ACF" w:rsidRDefault="00D179D7" w:rsidP="00F32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отделом общеобразовательных, гуманитарных  и социально-экономических дисциплин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искусств»</w:t>
      </w:r>
    </w:p>
    <w:p w:rsidR="00D179D7" w:rsidRDefault="00D179D7" w:rsidP="00F32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7" w:rsidRPr="00F735F7" w:rsidRDefault="00D179D7" w:rsidP="00E11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 xml:space="preserve">Иллюзия неизвестности, или </w:t>
      </w:r>
    </w:p>
    <w:p w:rsidR="00D179D7" w:rsidRPr="00F735F7" w:rsidRDefault="00D179D7" w:rsidP="00E11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Несколько советов по подготовке к написанию эссе</w:t>
      </w:r>
    </w:p>
    <w:p w:rsidR="00D179D7" w:rsidRDefault="00D179D7" w:rsidP="00F7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9D7" w:rsidRPr="00F735F7" w:rsidRDefault="00D179D7" w:rsidP="00E1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 xml:space="preserve">Нет ничего тягостнее </w:t>
      </w:r>
    </w:p>
    <w:p w:rsidR="00D179D7" w:rsidRPr="00F735F7" w:rsidRDefault="00D179D7" w:rsidP="00E1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мучительной неизвестности.</w:t>
      </w:r>
    </w:p>
    <w:p w:rsidR="00D179D7" w:rsidRDefault="00D179D7" w:rsidP="00E1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9D7" w:rsidRPr="00F735F7" w:rsidRDefault="00D179D7" w:rsidP="00E1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О. Уайльд</w:t>
      </w:r>
    </w:p>
    <w:p w:rsidR="00D179D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Что же мы знаем об эссе, которое вам предстоит писать? Кажется, пугающее «ничего»,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 xml:space="preserve">ведь его тема остается неизвестной. Как подготовиться к этой неизвестности?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Вы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находитесь в отчасти парадоксальной ситуации: не зная, о чем  спросят, можете с уверенностью сказать, о чем непременно следует упомянуть в ответах. Эти обязательные аспекты заложены в критериях оценки испытания.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С их подробного рассмотрения мы и начнем, отступив от порядка, в котором они выстроены в таблице официального документа.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140"/>
        <w:gridCol w:w="1241"/>
      </w:tblGrid>
      <w:tr w:rsidR="00D179D7" w:rsidRPr="002E15F7">
        <w:tc>
          <w:tcPr>
            <w:tcW w:w="319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179D7" w:rsidRPr="002E15F7">
        <w:tc>
          <w:tcPr>
            <w:tcW w:w="3190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грамотность текста (речевая, грамматическая, орфографическая </w:t>
            </w:r>
            <w:proofErr w:type="gramEnd"/>
          </w:p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и пунктуационная)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речевая грамотность</w:t>
            </w:r>
          </w:p>
        </w:tc>
        <w:tc>
          <w:tcPr>
            <w:tcW w:w="1241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D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Итак, несколько советов: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− не знаете, можно ли так сказать, скажите по-другому;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− разбивайте длинные конструкции;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5F7">
        <w:rPr>
          <w:rFonts w:ascii="Times New Roman" w:hAnsi="Times New Roman" w:cs="Times New Roman"/>
          <w:sz w:val="28"/>
          <w:szCs w:val="28"/>
        </w:rPr>
        <w:t>− не уверены в сочетаемости слов – закавычьте слово, которое вызывает сомнение.</w:t>
      </w:r>
      <w:proofErr w:type="gramEnd"/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− перечитайте написанное не менее трех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F735F7">
        <w:rPr>
          <w:rFonts w:ascii="Times New Roman" w:hAnsi="Times New Roman" w:cs="Times New Roman"/>
          <w:sz w:val="28"/>
          <w:szCs w:val="28"/>
        </w:rPr>
        <w:t>, проговаривая написанное про себя: сначала проверьте содержание, затем речевую составляющую, после – орфографию и пунктуацию.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lastRenderedPageBreak/>
        <w:t>И немного соломки. Первая яма часто поджидает пишущего в самом начале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пути. Речь идет об оформлени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5F7">
        <w:rPr>
          <w:rFonts w:ascii="Times New Roman" w:hAnsi="Times New Roman" w:cs="Times New Roman"/>
          <w:sz w:val="28"/>
          <w:szCs w:val="28"/>
        </w:rPr>
        <w:t xml:space="preserve"> заголовка и эпиграфа.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Вспомните: после заголовка точка не ставится, не ставится она и после фамилии автора, эпиграф не берется в кавычки.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Начало этой статьи может скромно послужить вам образцом оформления.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140"/>
        <w:gridCol w:w="1241"/>
      </w:tblGrid>
      <w:tr w:rsidR="00D179D7" w:rsidRPr="002E15F7">
        <w:tc>
          <w:tcPr>
            <w:tcW w:w="319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179D7" w:rsidRPr="002E15F7">
        <w:tc>
          <w:tcPr>
            <w:tcW w:w="3190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изложения </w:t>
            </w:r>
          </w:p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241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ясность и целостность изложения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D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D7" w:rsidRPr="0035689C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 xml:space="preserve">Неповторимость текста, «лица необщее </w:t>
      </w:r>
      <w:r w:rsidRPr="001333EE">
        <w:rPr>
          <w:rFonts w:ascii="Times New Roman" w:hAnsi="Times New Roman" w:cs="Times New Roman"/>
          <w:sz w:val="28"/>
          <w:szCs w:val="28"/>
        </w:rPr>
        <w:t>выражение</w:t>
      </w:r>
      <w:r w:rsidRPr="00F735F7">
        <w:rPr>
          <w:rFonts w:ascii="Times New Roman" w:hAnsi="Times New Roman" w:cs="Times New Roman"/>
          <w:sz w:val="28"/>
          <w:szCs w:val="28"/>
        </w:rPr>
        <w:t>», по счастливо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333EE">
        <w:rPr>
          <w:rFonts w:ascii="Times New Roman" w:hAnsi="Times New Roman" w:cs="Times New Roman"/>
          <w:sz w:val="28"/>
          <w:szCs w:val="28"/>
        </w:rPr>
        <w:t>формулировке</w:t>
      </w:r>
      <w:r w:rsidRPr="00F735F7">
        <w:rPr>
          <w:rFonts w:ascii="Times New Roman" w:hAnsi="Times New Roman" w:cs="Times New Roman"/>
          <w:sz w:val="28"/>
          <w:szCs w:val="28"/>
        </w:rPr>
        <w:t xml:space="preserve"> Е. Боратынского, создают мысли, композиция и язык.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Содержательная составляющая оценивается особо. И хотя изъять ее и полюбоваться пустой формой довольно сложно, остановимся на двух других критериях.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Язык.</w:t>
      </w:r>
      <w:r w:rsidRPr="00F735F7">
        <w:rPr>
          <w:rFonts w:ascii="Times New Roman" w:hAnsi="Times New Roman" w:cs="Times New Roman"/>
          <w:sz w:val="28"/>
          <w:szCs w:val="28"/>
        </w:rPr>
        <w:t xml:space="preserve"> Эссе – жанр, включающий достижения художественного, научного и публицистического стилей. В этом перечне нет, как мы видим, стиля официально-делового. И поэтому, хотя написание и чтение служебных бумаг приучило нас к определенным словесным формулам, не дайте мысли попасть в наезженную колею. Эмоциональность и открытость рядом с казенными оборотами мертвеют. Вчитайтесь: «Поэтапное внедрение федерального государственного образовательного стандарта  среднего образования стало для меня надежными мостками, по которым я иду к новой модели обучения». Чувствуете уничтожающий искренность диссонанс?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 xml:space="preserve">Стремитесь к общей яркости стиля, но не </w:t>
      </w:r>
      <w:proofErr w:type="spellStart"/>
      <w:r w:rsidRPr="00F735F7">
        <w:rPr>
          <w:rFonts w:ascii="Times New Roman" w:hAnsi="Times New Roman" w:cs="Times New Roman"/>
          <w:sz w:val="28"/>
          <w:szCs w:val="28"/>
        </w:rPr>
        <w:t>беллетризируйте</w:t>
      </w:r>
      <w:proofErr w:type="spellEnd"/>
      <w:r w:rsidRPr="00F735F7">
        <w:rPr>
          <w:rFonts w:ascii="Times New Roman" w:hAnsi="Times New Roman" w:cs="Times New Roman"/>
          <w:sz w:val="28"/>
          <w:szCs w:val="28"/>
        </w:rPr>
        <w:t xml:space="preserve"> текст без необходимости.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Художественность не сводится непременно к живописности или, уже,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5F7">
        <w:rPr>
          <w:rFonts w:ascii="Times New Roman" w:hAnsi="Times New Roman" w:cs="Times New Roman"/>
          <w:sz w:val="28"/>
          <w:szCs w:val="28"/>
        </w:rPr>
        <w:t>пейзажности</w:t>
      </w:r>
      <w:proofErr w:type="spellEnd"/>
      <w:r w:rsidRPr="00F735F7">
        <w:rPr>
          <w:rFonts w:ascii="Times New Roman" w:hAnsi="Times New Roman" w:cs="Times New Roman"/>
          <w:sz w:val="28"/>
          <w:szCs w:val="28"/>
        </w:rPr>
        <w:t>. Одной из назойливых особенностей эссе прошлого года было стремление включить описание природы в свой текст. Не навешивайте бантиков, если они ничего не связывают.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Композиция.</w:t>
      </w:r>
      <w:r w:rsidR="00B87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 xml:space="preserve">Это архитектура вашего текста, которая может быть сколь угодно причудливой, но должна позволять перейти из комнаты в комнату, то есть связать части текста воедино. Продумайте заранее общую схему построения текста, это поможет в ходе испытания сэкономить драгоценное время. Можете подстраховать себя, проработав несколько вариантов. Всего же этих вариантов множество. </w:t>
      </w:r>
      <w:r w:rsidRPr="001333EE">
        <w:rPr>
          <w:rFonts w:ascii="Times New Roman" w:hAnsi="Times New Roman" w:cs="Times New Roman"/>
          <w:sz w:val="28"/>
          <w:szCs w:val="28"/>
        </w:rPr>
        <w:t>Вот их далеко не исчерпывающий перечень.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 xml:space="preserve">Автобиография. </w:t>
      </w:r>
      <w:r w:rsidRPr="00F735F7">
        <w:rPr>
          <w:rFonts w:ascii="Times New Roman" w:hAnsi="Times New Roman" w:cs="Times New Roman"/>
          <w:sz w:val="28"/>
          <w:szCs w:val="28"/>
        </w:rPr>
        <w:t>Выделите этапные моменты, которые давали вам новое понимание профессии.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При этом жанр эссе делает вполне дозволительными временные скачки и лакуны.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 xml:space="preserve">Рассказ или очерк. </w:t>
      </w:r>
      <w:r w:rsidRPr="00F735F7">
        <w:rPr>
          <w:rFonts w:ascii="Times New Roman" w:hAnsi="Times New Roman" w:cs="Times New Roman"/>
          <w:sz w:val="28"/>
          <w:szCs w:val="28"/>
        </w:rPr>
        <w:t>Вспомните случай, который позволит отразить все важные для вас принципы работы. Это может быть и описание всегда столь насыщенного рабочего дня учителя.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Модель, структурирующая метафора.</w:t>
      </w:r>
      <w:r w:rsidR="00B87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 xml:space="preserve">Для образовательного процесса подбирается яркая аналогия, подробно рассматриваются ее составляющие. Прочитайте  работу коллеги </w:t>
      </w:r>
      <w:r>
        <w:rPr>
          <w:rFonts w:ascii="Times New Roman" w:hAnsi="Times New Roman" w:cs="Times New Roman"/>
          <w:sz w:val="28"/>
          <w:szCs w:val="28"/>
        </w:rPr>
        <w:t xml:space="preserve">(примеры взяты из работ конкурсантов 2015 г.) </w:t>
      </w:r>
      <w:r w:rsidRPr="00F735F7">
        <w:rPr>
          <w:rFonts w:ascii="Times New Roman" w:hAnsi="Times New Roman" w:cs="Times New Roman"/>
          <w:sz w:val="28"/>
          <w:szCs w:val="28"/>
        </w:rPr>
        <w:t>и потренируйтесь в создании своих метафор. Даже если вы выберете другую композиционную схему, в вашем арсенале прибавится множество ярких образов.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i/>
          <w:iCs/>
          <w:sz w:val="28"/>
          <w:szCs w:val="28"/>
        </w:rPr>
        <w:t>Я принадлежу к поколению 90-х, это поколение, которое первым осваивало мир компьютерных игр, начиная от примитивных 8-мибитных игрушек с двухмерными героями и незамысловатыми сюжетами и заканчивая играми с трехмерной графикой всевозможных жанров. Как и мои ровесники, я увлеченно проходила одну игру за другой, преодолевая этапы, накапливая бонусы, приобретая полезные навыки (</w:t>
      </w:r>
      <w:proofErr w:type="spell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скиллы</w:t>
      </w:r>
      <w:proofErr w:type="spellEnd"/>
      <w:r w:rsidRPr="00F735F7">
        <w:rPr>
          <w:rFonts w:ascii="Times New Roman" w:hAnsi="Times New Roman" w:cs="Times New Roman"/>
          <w:i/>
          <w:iCs/>
          <w:sz w:val="28"/>
          <w:szCs w:val="28"/>
        </w:rPr>
        <w:t>) и побеждая «боссов</w:t>
      </w:r>
      <w:proofErr w:type="gram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»-</w:t>
      </w:r>
      <w:proofErr w:type="gramEnd"/>
      <w:r w:rsidRPr="00F735F7">
        <w:rPr>
          <w:rFonts w:ascii="Times New Roman" w:hAnsi="Times New Roman" w:cs="Times New Roman"/>
          <w:i/>
          <w:iCs/>
          <w:sz w:val="28"/>
          <w:szCs w:val="28"/>
        </w:rPr>
        <w:t>злодеев, чтобы спасти хоть и виртуальный, но все-таки мир! Все это было давно</w:t>
      </w:r>
      <w:proofErr w:type="gram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… У</w:t>
      </w:r>
      <w:proofErr w:type="gramEnd"/>
      <w:r w:rsidRPr="00F735F7">
        <w:rPr>
          <w:rFonts w:ascii="Times New Roman" w:hAnsi="Times New Roman" w:cs="Times New Roman"/>
          <w:i/>
          <w:iCs/>
          <w:sz w:val="28"/>
          <w:szCs w:val="28"/>
        </w:rPr>
        <w:t>же 12 лет я не играю в компьютерные игры. Теперь моя деятельность, мои мысли, вся моя жизнь связаны с пошаговой стратегией в реальном времени под названием ШКОЛА (</w:t>
      </w:r>
      <w:proofErr w:type="spell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Ахапкина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М.Е.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F735F7">
        <w:rPr>
          <w:rFonts w:ascii="Times New Roman" w:hAnsi="Times New Roman" w:cs="Times New Roman"/>
          <w:sz w:val="28"/>
          <w:szCs w:val="28"/>
        </w:rPr>
        <w:t xml:space="preserve"> И далее в эссе закономерно появляются рубрикации «Жанры», «Миссия игры», «Среда, место действия», «Дополнительные опции», «Бонусы и “Боссы”», «Завершение игры».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Тезисы</w:t>
      </w:r>
      <w:r w:rsidRPr="00F735F7">
        <w:rPr>
          <w:rFonts w:ascii="Times New Roman" w:hAnsi="Times New Roman" w:cs="Times New Roman"/>
          <w:sz w:val="28"/>
          <w:szCs w:val="28"/>
        </w:rPr>
        <w:t>. Поскольку эссе − форма свободная, логику выдвижения тезисов можно обосновать с помощью внешних ассоциаций (прием, сходный с предыдущим), например радуга, гамма, и каждому элементу присвоить новое значение.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Также тезисы могут вводиться с помощью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цитат, с которыми вы спорите или соглашаетесь, называться именами людей, научивших вас изложенным истинам.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5F7">
        <w:rPr>
          <w:rFonts w:ascii="Times New Roman" w:hAnsi="Times New Roman" w:cs="Times New Roman"/>
          <w:i/>
          <w:iCs/>
          <w:sz w:val="28"/>
          <w:szCs w:val="28"/>
        </w:rPr>
        <w:t xml:space="preserve">Вы не находите, что профессия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 xml:space="preserve"> похожа на алмаз, ценность которого зависит от огранки? Даже самый чистый алмаз, не имея огранки, выглядит ничем не лучше обыкновенного осколка или куска льда. Лишь побывав в искусных руках опытного огранщика, непримечательный камень</w:t>
      </w:r>
      <w:r w:rsidR="00B870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 xml:space="preserve">превращается в сверкающий бриллиант. И чем больше граней, тем ярче проявляются все достоинства алмаза.&lt;…&gt;Итак, грань первая, предметная (Колупаева Т. О.). 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Трехчастная модель рассуждения</w:t>
      </w:r>
      <w:r w:rsidRPr="00F735F7">
        <w:rPr>
          <w:rFonts w:ascii="Times New Roman" w:hAnsi="Times New Roman" w:cs="Times New Roman"/>
          <w:sz w:val="28"/>
          <w:szCs w:val="28"/>
        </w:rPr>
        <w:t xml:space="preserve">, которую можно сделать интересней, если использовать доказательство от противного, выдвинув тезис, который вы намерены опровергнуть, или приведя два внешне противоречащих друг другу постулата. Так вы </w:t>
      </w:r>
      <w:proofErr w:type="gramStart"/>
      <w:r w:rsidRPr="00F735F7">
        <w:rPr>
          <w:rFonts w:ascii="Times New Roman" w:hAnsi="Times New Roman" w:cs="Times New Roman"/>
          <w:sz w:val="28"/>
          <w:szCs w:val="28"/>
        </w:rPr>
        <w:t>добьетесь</w:t>
      </w:r>
      <w:proofErr w:type="gramEnd"/>
      <w:r w:rsidRPr="00F735F7">
        <w:rPr>
          <w:rFonts w:ascii="Times New Roman" w:hAnsi="Times New Roman" w:cs="Times New Roman"/>
          <w:sz w:val="28"/>
          <w:szCs w:val="28"/>
        </w:rPr>
        <w:t xml:space="preserve"> парадоксальности текста –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привнесете черту, которую некоторые исследователи считают жанрообразующей для эссе.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 xml:space="preserve">Свободное сцепление мыслей. </w:t>
      </w:r>
      <w:r w:rsidRPr="00F735F7">
        <w:rPr>
          <w:rFonts w:ascii="Times New Roman" w:hAnsi="Times New Roman" w:cs="Times New Roman"/>
          <w:sz w:val="28"/>
          <w:szCs w:val="28"/>
        </w:rPr>
        <w:t>Выстраивая переходы, подчеркивайте ассоциации, которые привели вас к следующему пункту.</w:t>
      </w:r>
    </w:p>
    <w:p w:rsidR="00D179D7" w:rsidRPr="00F735F7" w:rsidRDefault="00D179D7" w:rsidP="00F735F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5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судьбе каждого человека происходят явления, встречаются вещи, случаются события, которые </w:t>
      </w:r>
      <w:proofErr w:type="gramStart"/>
      <w:r w:rsidRPr="00F735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становятся для него Школой </w:t>
      </w:r>
      <w:r w:rsidRPr="00D85241">
        <w:rPr>
          <w:rFonts w:ascii="MS Mincho" w:eastAsia="MS Mincho" w:hAnsi="MS Mincho" w:cs="MS Mincho" w:hint="eastAsia"/>
          <w:i/>
          <w:iCs/>
          <w:sz w:val="28"/>
          <w:szCs w:val="28"/>
          <w:shd w:val="clear" w:color="auto" w:fill="FFFFFF"/>
        </w:rPr>
        <w:t>‒</w:t>
      </w:r>
      <w:r w:rsidRPr="00F735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открывают</w:t>
      </w:r>
      <w:proofErr w:type="gramEnd"/>
      <w:r w:rsidRPr="00F735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истины и меняют мировоззрение. Для меня такими явлениями стали </w:t>
      </w:r>
      <w:r w:rsidRPr="00F735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встречи</w:t>
      </w:r>
      <w:r w:rsidRPr="00F735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вещами </w:t>
      </w:r>
      <w:r w:rsidRPr="00D85241">
        <w:rPr>
          <w:rFonts w:ascii="MS Mincho" w:eastAsia="MS Mincho" w:hAnsi="MS Mincho" w:cs="MS Mincho" w:hint="eastAsia"/>
          <w:i/>
          <w:iCs/>
          <w:sz w:val="28"/>
          <w:szCs w:val="28"/>
          <w:shd w:val="clear" w:color="auto" w:fill="FFFFFF"/>
        </w:rPr>
        <w:t>‒</w:t>
      </w:r>
      <w:r w:rsidR="005D65F9">
        <w:rPr>
          <w:rFonts w:ascii="MS Mincho" w:eastAsia="MS Mincho" w:hAnsi="MS Mincho" w:cs="MS Mincho"/>
          <w:i/>
          <w:iCs/>
          <w:sz w:val="28"/>
          <w:szCs w:val="28"/>
          <w:shd w:val="clear" w:color="auto" w:fill="FFFFFF"/>
        </w:rPr>
        <w:t xml:space="preserve"> </w:t>
      </w:r>
      <w:r w:rsidRPr="00F735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книги</w:t>
      </w:r>
      <w:r w:rsidRPr="00F735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а важным событием </w:t>
      </w:r>
      <w:r w:rsidRPr="00D85241">
        <w:rPr>
          <w:rFonts w:ascii="MS Mincho" w:eastAsia="MS Mincho" w:hAnsi="MS Mincho" w:cs="MS Mincho" w:hint="eastAsia"/>
          <w:i/>
          <w:iCs/>
          <w:sz w:val="28"/>
          <w:szCs w:val="28"/>
          <w:shd w:val="clear" w:color="auto" w:fill="FFFFFF"/>
        </w:rPr>
        <w:t>‒</w:t>
      </w:r>
      <w:r w:rsidR="00B87033">
        <w:rPr>
          <w:rFonts w:ascii="MS Mincho" w:eastAsia="MS Mincho" w:hAnsi="MS Mincho" w:cs="MS Mincho"/>
          <w:i/>
          <w:iCs/>
          <w:sz w:val="28"/>
          <w:szCs w:val="28"/>
          <w:shd w:val="clear" w:color="auto" w:fill="FFFFFF"/>
        </w:rPr>
        <w:t xml:space="preserve"> </w:t>
      </w:r>
      <w:r w:rsidRPr="00F735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рождение сына</w:t>
      </w:r>
      <w:r w:rsidRPr="00F735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 xml:space="preserve">  (Николаева И.В.)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Спираль</w:t>
      </w:r>
      <w:r w:rsidRPr="00F735F7">
        <w:rPr>
          <w:rFonts w:ascii="Times New Roman" w:hAnsi="Times New Roman" w:cs="Times New Roman"/>
          <w:sz w:val="28"/>
          <w:szCs w:val="28"/>
        </w:rPr>
        <w:t>. Постепенно развитие тезиса с прибавлением все новых и новых идей.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Кольцо.</w:t>
      </w:r>
      <w:r w:rsidR="00B87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В качестве рамки можно использовать не только тезис, но и художественную зарисовку. Прекрасное подтверждение уместности пейзажей, обрамляющих текст, вы можете найти в эссе Симаковой Ю.В.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140"/>
        <w:gridCol w:w="1241"/>
      </w:tblGrid>
      <w:tr w:rsidR="00D179D7" w:rsidRPr="002E15F7">
        <w:tc>
          <w:tcPr>
            <w:tcW w:w="319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179D7" w:rsidRPr="002E15F7">
        <w:tc>
          <w:tcPr>
            <w:tcW w:w="3190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чёткость аргументов, отделение фактов от мнений</w:t>
            </w:r>
          </w:p>
        </w:tc>
        <w:tc>
          <w:tcPr>
            <w:tcW w:w="1241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использование иллюстрирующих примеров и фактов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D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Итак, два пункта этого критерия связаны с наличием фактов. Откуда черпать аргументы?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Личный педагогический или жизненный опыт.</w:t>
      </w:r>
      <w:r w:rsidRPr="00F735F7">
        <w:rPr>
          <w:rFonts w:ascii="Times New Roman" w:hAnsi="Times New Roman" w:cs="Times New Roman"/>
          <w:sz w:val="28"/>
          <w:szCs w:val="28"/>
        </w:rPr>
        <w:t xml:space="preserve"> Не будьте голословными: известные истины обретут новую силу, если утверждение абстрактных идей вы превратите в мини-сюжет.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5F7">
        <w:rPr>
          <w:rFonts w:ascii="Times New Roman" w:hAnsi="Times New Roman" w:cs="Times New Roman"/>
          <w:i/>
          <w:iCs/>
          <w:sz w:val="28"/>
          <w:szCs w:val="28"/>
        </w:rPr>
        <w:t xml:space="preserve">Но глаза школьников направлены на учителя и вне школы. «Нужно всегда соответствовать!» – эта фраза точно про учителя. Вот я иду по улице со своей супругой. Держимся за руки. Ей так приятнее, а я совсем не </w:t>
      </w:r>
      <w:proofErr w:type="gram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против</w:t>
      </w:r>
      <w:proofErr w:type="gramEnd"/>
      <w:r w:rsidRPr="00F735F7">
        <w:rPr>
          <w:rFonts w:ascii="Times New Roman" w:hAnsi="Times New Roman" w:cs="Times New Roman"/>
          <w:i/>
          <w:iCs/>
          <w:sz w:val="28"/>
          <w:szCs w:val="28"/>
        </w:rPr>
        <w:t>. Издалека вижу походку и «козырную» кепку Славы из 6 класса, который идёт с друзьями нам навстречу. В голове голос: «Идти за руку – это как-то несерьёзно, не по-учительски». Но… Я примерно знаю ситуацию в семье этого ребёнка: растёт он без мамы, живет с бабушкой, папа лишь иногда приходит. С кого ему брать пример семейных отношений? На основе чего ему строить свой собственный дом? (</w:t>
      </w:r>
      <w:proofErr w:type="spell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Чернышов</w:t>
      </w:r>
      <w:proofErr w:type="spellEnd"/>
      <w:r w:rsidRPr="00F735F7">
        <w:rPr>
          <w:rFonts w:ascii="Times New Roman" w:hAnsi="Times New Roman" w:cs="Times New Roman"/>
          <w:i/>
          <w:iCs/>
          <w:sz w:val="28"/>
          <w:szCs w:val="28"/>
        </w:rPr>
        <w:t xml:space="preserve"> С.В.)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Повседневная социальная практика.</w:t>
      </w:r>
    </w:p>
    <w:p w:rsidR="00D179D7" w:rsidRPr="00F735F7" w:rsidRDefault="00D179D7" w:rsidP="00F735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i/>
          <w:iCs/>
          <w:sz w:val="28"/>
          <w:szCs w:val="28"/>
        </w:rPr>
        <w:t>От учителя также все постоянно хотят, чтобы он давал знания и блестящие результаты, всё знал, всех понимал и всему соответствовал. Он должен найти подход к каждому ребенку, уметь разрешать любые ситуации и давать ответы на любые вопросы. Кстати, в педагогике все (и родитель, и журналисты, и государство, и кто угодно) разбираются уж никак не хуже учителя и считают, что могут его критиковать. Как в истории разбирается каждый прохожий на проспекте Кирова нашего города, так каждый родитель всегда знает, в чем был неправ работающий с его ребенком учитель, и знает, как было бы «правильнее». Но учитель знает, что иногда задать вопрос важнее, чем дать ответ на вопрос</w:t>
      </w:r>
      <w:r w:rsidRPr="00F73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Кочережко</w:t>
      </w:r>
      <w:proofErr w:type="spellEnd"/>
      <w:r w:rsidRPr="00F735F7">
        <w:rPr>
          <w:rFonts w:ascii="Times New Roman" w:hAnsi="Times New Roman" w:cs="Times New Roman"/>
          <w:i/>
          <w:iCs/>
          <w:sz w:val="28"/>
          <w:szCs w:val="28"/>
        </w:rPr>
        <w:t xml:space="preserve"> С.С.</w:t>
      </w:r>
      <w:r w:rsidRPr="00F735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Научные факты из области социологии, педагогики, психологии, биологии.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5F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Недавно мне попалась статья, посвященная «гену счастья». По мнению </w:t>
      </w:r>
      <w:proofErr w:type="spellStart"/>
      <w:r w:rsidRPr="00F735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психофизиолога</w:t>
      </w:r>
      <w:proofErr w:type="spellEnd"/>
      <w:r w:rsidRPr="00F735F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В.С. </w:t>
      </w:r>
      <w:proofErr w:type="spellStart"/>
      <w:r w:rsidRPr="00F735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Ротенберга</w:t>
      </w:r>
      <w:proofErr w:type="spellEnd"/>
      <w:r w:rsidRPr="00F735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это ген поискового поведения, который присутствует в организме каждого человека и отвечает за сохранение физического здоровья и устойчивость к стрессу. Согласно его теории, п</w:t>
      </w:r>
      <w:r w:rsidRPr="00F735F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отребность в поисковой активности направлена на изменение окружающей среды или своего отношения к ней при отсутствии определенного прогноза результатов такой активности. Получается, разнообразие ярких красок жизни скрыто в поиске. Не правда ли, напоминает концепцию современного образования с её ключевыми идеями? (</w:t>
      </w:r>
      <w:proofErr w:type="spell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Переточкина</w:t>
      </w:r>
      <w:proofErr w:type="spellEnd"/>
      <w:r w:rsidRPr="00F735F7">
        <w:rPr>
          <w:rFonts w:ascii="Times New Roman" w:hAnsi="Times New Roman" w:cs="Times New Roman"/>
          <w:i/>
          <w:iCs/>
          <w:sz w:val="28"/>
          <w:szCs w:val="28"/>
        </w:rPr>
        <w:t xml:space="preserve"> М.Г.</w:t>
      </w:r>
      <w:r w:rsidRPr="00F735F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Сюжеты из литературы и других видов искусства</w:t>
      </w:r>
      <w:r w:rsidRPr="00F735F7">
        <w:rPr>
          <w:rFonts w:ascii="Times New Roman" w:hAnsi="Times New Roman" w:cs="Times New Roman"/>
          <w:sz w:val="28"/>
          <w:szCs w:val="28"/>
        </w:rPr>
        <w:t>.</w:t>
      </w:r>
    </w:p>
    <w:p w:rsidR="00D179D7" w:rsidRPr="00B87033" w:rsidRDefault="00D179D7" w:rsidP="00F735F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87033">
        <w:rPr>
          <w:rFonts w:ascii="Times New Roman" w:hAnsi="Times New Roman"/>
          <w:i/>
          <w:iCs/>
          <w:sz w:val="28"/>
          <w:szCs w:val="28"/>
        </w:rPr>
        <w:t>Мы прочитаем «1984» Джорджа Оруэлла, чтобы провести параллели с современной жизнью и отдельными историческими личностями, чтобы понять, что потоки информации в их гаджетах должны проходить три сита: правды, доброты и пользы (Николаева И.В.).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Высказывания великих педагогов и мыслителей.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5F7">
        <w:rPr>
          <w:rFonts w:ascii="Times New Roman" w:hAnsi="Times New Roman" w:cs="Times New Roman"/>
          <w:i/>
          <w:iCs/>
          <w:sz w:val="28"/>
          <w:szCs w:val="28"/>
        </w:rPr>
        <w:t>Даже слабый физически ученик (я ведь сам был таким в детстве) способен стать сильным и уверенным в себе – учителю стоит только потянуть за нужную ниточку. Ведь ещё древние говорили: «Ученик – это не сосуд, который нужно наполнить, а факел, который надо зажечь» (</w:t>
      </w:r>
      <w:proofErr w:type="spellStart"/>
      <w:r w:rsidRPr="00F735F7">
        <w:rPr>
          <w:rFonts w:ascii="Times New Roman" w:hAnsi="Times New Roman" w:cs="Times New Roman"/>
          <w:i/>
          <w:iCs/>
          <w:sz w:val="28"/>
          <w:szCs w:val="28"/>
        </w:rPr>
        <w:t>Шишаев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="0035689C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>С.).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Факт не обязательно должен следовать за тезисом − он может служить отправной точкой для размышления.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Не стремитесь приберечь все выводы под конец текста, пусть в вашем эссе будут афористичные формулировки, можете выделять их в черновике карандашом, сверяя с ними остальное содержание абзаца. А затем по этим «точкам» проверьте композицию своего эссе, прочертите единую линию. Помните, что такое простое средство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5F7">
        <w:rPr>
          <w:rFonts w:ascii="Times New Roman" w:hAnsi="Times New Roman" w:cs="Times New Roman"/>
          <w:sz w:val="28"/>
          <w:szCs w:val="28"/>
        </w:rPr>
        <w:t xml:space="preserve"> как перестановка абзацев, может улучшить качество эссе.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140"/>
        <w:gridCol w:w="1241"/>
      </w:tblGrid>
      <w:tr w:rsidR="00D179D7" w:rsidRPr="002E15F7">
        <w:tc>
          <w:tcPr>
            <w:tcW w:w="319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179D7" w:rsidRPr="002E15F7">
        <w:tc>
          <w:tcPr>
            <w:tcW w:w="3190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проблемы и видеть пути их решения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чёткость и обоснованность при формулировании проблем</w:t>
            </w:r>
          </w:p>
        </w:tc>
        <w:tc>
          <w:tcPr>
            <w:tcW w:w="1241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выделять </w:t>
            </w:r>
            <w:proofErr w:type="gramStart"/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в изложении своей позиции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D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Проблемы.</w:t>
      </w:r>
      <w:r w:rsidR="00B87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Д. Карнеги сказал: «Мир любит слушать о борьбе», поэтому выигрывают те эссе, где именно обнаружение противоречий кладется в основу текста. Вы можете выявить одну крупную проблему, она будет, как правило, связана с темой эссе.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Если вы выстраиваете свое эссе как череду историй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5F7">
        <w:rPr>
          <w:rFonts w:ascii="Times New Roman" w:hAnsi="Times New Roman" w:cs="Times New Roman"/>
          <w:sz w:val="28"/>
          <w:szCs w:val="28"/>
        </w:rPr>
        <w:t xml:space="preserve"> тезисов, не забывайте подчеркивать, с какими затруднениями вы столкнулись и как их преодолели. </w:t>
      </w:r>
      <w:r>
        <w:rPr>
          <w:rFonts w:ascii="Times New Roman" w:hAnsi="Times New Roman" w:cs="Times New Roman"/>
          <w:sz w:val="28"/>
          <w:szCs w:val="28"/>
        </w:rPr>
        <w:t>Следуя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735F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35F7">
        <w:rPr>
          <w:rFonts w:ascii="Times New Roman" w:hAnsi="Times New Roman" w:cs="Times New Roman"/>
          <w:sz w:val="28"/>
          <w:szCs w:val="28"/>
        </w:rPr>
        <w:t>, попробую дописать начало к этому абзацу: «Порой те</w:t>
      </w:r>
      <w:proofErr w:type="gramStart"/>
      <w:r w:rsidRPr="00F735F7">
        <w:rPr>
          <w:rFonts w:ascii="Times New Roman" w:hAnsi="Times New Roman" w:cs="Times New Roman"/>
          <w:sz w:val="28"/>
          <w:szCs w:val="28"/>
        </w:rPr>
        <w:t>кст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735F7">
        <w:rPr>
          <w:rFonts w:ascii="Times New Roman" w:hAnsi="Times New Roman" w:cs="Times New Roman"/>
          <w:sz w:val="28"/>
          <w:szCs w:val="28"/>
        </w:rPr>
        <w:t xml:space="preserve">екрасно выстроен, автор щедро делится педагогическими находками и подкрепляет каждую мысль авторитетнейшими ссылками, но вот читать такой текст неинтересно. Или он заслуживает внимание только как произведение жанра </w:t>
      </w:r>
      <w:proofErr w:type="spellStart"/>
      <w:r w:rsidRPr="00F735F7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F735F7">
        <w:rPr>
          <w:rFonts w:ascii="Times New Roman" w:hAnsi="Times New Roman" w:cs="Times New Roman"/>
          <w:sz w:val="28"/>
          <w:szCs w:val="28"/>
        </w:rPr>
        <w:t xml:space="preserve">. В чем же дело? В нем все </w:t>
      </w:r>
      <w:proofErr w:type="spellStart"/>
      <w:r w:rsidRPr="00F735F7">
        <w:rPr>
          <w:rFonts w:ascii="Times New Roman" w:hAnsi="Times New Roman" w:cs="Times New Roman"/>
          <w:sz w:val="28"/>
          <w:szCs w:val="28"/>
        </w:rPr>
        <w:t>по-бумажному</w:t>
      </w:r>
      <w:proofErr w:type="spellEnd"/>
      <w:r w:rsidRPr="00F735F7">
        <w:rPr>
          <w:rFonts w:ascii="Times New Roman" w:hAnsi="Times New Roman" w:cs="Times New Roman"/>
          <w:sz w:val="28"/>
          <w:szCs w:val="28"/>
        </w:rPr>
        <w:t xml:space="preserve"> гладко и совсем нет оврагов».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Решения.</w:t>
      </w:r>
      <w:r w:rsidRPr="00F735F7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вами проблемы, решением может стать не только конкретная методика. Возможно, выход из обозначенного затруднения требует коллективных усилий. Не бойтесь показаться непрофессиональными, подчеркивая это.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140"/>
        <w:gridCol w:w="1241"/>
      </w:tblGrid>
      <w:tr w:rsidR="00D179D7" w:rsidRPr="002E15F7">
        <w:tc>
          <w:tcPr>
            <w:tcW w:w="319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179D7" w:rsidRPr="002E15F7">
        <w:tc>
          <w:tcPr>
            <w:tcW w:w="3190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241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D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 xml:space="preserve">За этот пункт вы получите немного баллов, однако соответствие именно ему и сделает ваш текст эссе. Чтобы удовлетворять критериям, стремитесь отразить собственные принципы и подходы, а для этого заранее четко </w:t>
      </w:r>
      <w:proofErr w:type="spellStart"/>
      <w:r w:rsidRPr="00F735F7">
        <w:rPr>
          <w:rFonts w:ascii="Times New Roman" w:hAnsi="Times New Roman" w:cs="Times New Roman"/>
          <w:sz w:val="28"/>
          <w:szCs w:val="28"/>
        </w:rPr>
        <w:t>проартикулируйте</w:t>
      </w:r>
      <w:proofErr w:type="spellEnd"/>
      <w:r w:rsidRPr="00F735F7">
        <w:rPr>
          <w:rFonts w:ascii="Times New Roman" w:hAnsi="Times New Roman" w:cs="Times New Roman"/>
          <w:sz w:val="28"/>
          <w:szCs w:val="28"/>
        </w:rPr>
        <w:t xml:space="preserve"> их.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 xml:space="preserve">Впереди конкурсантов ждет испытание «Методический </w:t>
      </w:r>
      <w:r w:rsidRPr="00F735F7">
        <w:rPr>
          <w:rFonts w:ascii="Times New Roman" w:hAnsi="Times New Roman" w:cs="Times New Roman"/>
          <w:sz w:val="28"/>
          <w:szCs w:val="28"/>
        </w:rPr>
        <w:lastRenderedPageBreak/>
        <w:t>семинар», при подготовке к которому нужно будет проделать, казалось бы, аналогичную работу. Чем эссе должно отличаться от этого задания? Ответ не требует описания методики или технологии, результаты не должны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статистически обосновываться в тексте, а в изложенном кредо могут превалировать этические и философские установки. Но! Рассказ о применении принципа, не пошаговом, но показательном, придаст индивидуальности вашему эссе и сделает его более доказательным (плюс ба</w:t>
      </w:r>
      <w:proofErr w:type="gramStart"/>
      <w:r w:rsidRPr="00F735F7">
        <w:rPr>
          <w:rFonts w:ascii="Times New Roman" w:hAnsi="Times New Roman" w:cs="Times New Roman"/>
          <w:sz w:val="28"/>
          <w:szCs w:val="28"/>
        </w:rPr>
        <w:t>лл в др</w:t>
      </w:r>
      <w:proofErr w:type="gramEnd"/>
      <w:r w:rsidRPr="00F735F7">
        <w:rPr>
          <w:rFonts w:ascii="Times New Roman" w:hAnsi="Times New Roman" w:cs="Times New Roman"/>
          <w:sz w:val="28"/>
          <w:szCs w:val="28"/>
        </w:rPr>
        <w:t>угой клеточке).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Хотя сложно представить себе текст, где рефлексия отсутствует, подумаем, чем может быть подменен самоанализ.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− Автобиографическое или очерковое эссе, где изложен собственный путь в профессии, но за фактами нет анализа обретаемых установок.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 xml:space="preserve">− Перечисление различных форм и видов работы без раскрытия принципов, лежащих в их основе.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− Обильное цитирование или иные виды указания на чужой, пусть признанный опыт. Это приводит к утрате личностного момента.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140"/>
        <w:gridCol w:w="1241"/>
      </w:tblGrid>
      <w:tr w:rsidR="00D179D7" w:rsidRPr="002E15F7">
        <w:tc>
          <w:tcPr>
            <w:tcW w:w="319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179D7" w:rsidRPr="002E15F7">
        <w:tc>
          <w:tcPr>
            <w:tcW w:w="3190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241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внимания на формирование гражданской позиции </w:t>
            </w:r>
            <w:proofErr w:type="gramStart"/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D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Опять же сложно представить себе учителя, не имеющего мировоззрения и не реализующего его постулаты в своей деятельности. Но стоит обратить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5F7">
        <w:rPr>
          <w:rFonts w:ascii="Times New Roman" w:hAnsi="Times New Roman" w:cs="Times New Roman"/>
          <w:sz w:val="28"/>
          <w:szCs w:val="28"/>
        </w:rPr>
        <w:t xml:space="preserve"> на конкретизирующие моменты.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Вне зависимости от темы эссе необходимо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осмыслить такие компоненты образования, как воспитание и формирование гражданской позиции. Лучше, если вы рассмотрите их не как отдельные виды работы: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 xml:space="preserve">фразы с ключевыми словами «воспитание» и «гражданская позиция» не должны появляться в  качестве своеобразного довеска под незримой рубрикой «А напоследок я скажу». Покажите, как декларируемые вами общие принципы работают на </w:t>
      </w:r>
      <w:r w:rsidRPr="00F735F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r w:rsidRPr="003A2FB5">
        <w:rPr>
          <w:rFonts w:ascii="Times New Roman" w:hAnsi="Times New Roman" w:cs="Times New Roman"/>
          <w:sz w:val="28"/>
          <w:szCs w:val="28"/>
        </w:rPr>
        <w:t>и</w:t>
      </w:r>
      <w:r w:rsidRPr="00F735F7">
        <w:rPr>
          <w:rFonts w:ascii="Times New Roman" w:hAnsi="Times New Roman" w:cs="Times New Roman"/>
          <w:sz w:val="28"/>
          <w:szCs w:val="28"/>
        </w:rPr>
        <w:t xml:space="preserve"> этих целей. А возможно, цели воспитания являются основополагающими для вас. Интересная закономерность: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в прошлом году эти аспекты наиболее ярко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и ненатужно раскрывались учителями сельских школ, очевидно давно ощутивших необходимость формировать любовь к малой Родине.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140"/>
        <w:gridCol w:w="1241"/>
      </w:tblGrid>
      <w:tr w:rsidR="00D179D7" w:rsidRPr="002E15F7">
        <w:tc>
          <w:tcPr>
            <w:tcW w:w="319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179D7" w:rsidRPr="002E15F7">
        <w:tc>
          <w:tcPr>
            <w:tcW w:w="3190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241" w:type="dxa"/>
            <w:vMerge w:val="restart"/>
          </w:tcPr>
          <w:p w:rsidR="00D179D7" w:rsidRPr="002E15F7" w:rsidRDefault="00D179D7" w:rsidP="002E1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D7" w:rsidRPr="002E15F7">
        <w:tc>
          <w:tcPr>
            <w:tcW w:w="3190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79D7" w:rsidRPr="002E15F7" w:rsidRDefault="00D179D7" w:rsidP="002E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241" w:type="dxa"/>
            <w:vMerge/>
          </w:tcPr>
          <w:p w:rsidR="00D179D7" w:rsidRPr="002E15F7" w:rsidRDefault="00D179D7" w:rsidP="002E15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D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 xml:space="preserve">Как мы видим, два первых показателя перекликаются с предыдущими </w:t>
      </w:r>
      <w:proofErr w:type="gramStart"/>
      <w:r w:rsidRPr="00F735F7">
        <w:rPr>
          <w:rFonts w:ascii="Times New Roman" w:hAnsi="Times New Roman" w:cs="Times New Roman"/>
          <w:sz w:val="28"/>
          <w:szCs w:val="28"/>
        </w:rPr>
        <w:t>критериями</w:t>
      </w:r>
      <w:proofErr w:type="gramEnd"/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и их качественное раскрытие обеспечит вам баллы по нескольким критериям сразу. Остановимся на последнем пункте. Уже было сказано о необходимости видеть проблемы, возникающие перед учителем.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Теперь мы можем уточнить: говоря о проблемах, необходимо остановиться на вызовах сегодняшнего дня. Подумайте, если из вашего текста изъять слова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>ФГОС</w:t>
      </w:r>
      <w:r w:rsidRPr="00F735F7">
        <w:rPr>
          <w:rFonts w:ascii="Times New Roman" w:hAnsi="Times New Roman" w:cs="Times New Roman"/>
          <w:sz w:val="28"/>
          <w:szCs w:val="28"/>
        </w:rPr>
        <w:t xml:space="preserve"> и </w:t>
      </w:r>
      <w:r w:rsidRPr="00F735F7">
        <w:rPr>
          <w:rFonts w:ascii="Times New Roman" w:hAnsi="Times New Roman" w:cs="Times New Roman"/>
          <w:i/>
          <w:iCs/>
          <w:sz w:val="28"/>
          <w:szCs w:val="28"/>
        </w:rPr>
        <w:t>Интернет</w:t>
      </w:r>
      <w:r w:rsidRPr="00F735F7">
        <w:rPr>
          <w:rFonts w:ascii="Times New Roman" w:hAnsi="Times New Roman" w:cs="Times New Roman"/>
          <w:sz w:val="28"/>
          <w:szCs w:val="28"/>
        </w:rPr>
        <w:t>, узнает ли читатель, в какой период времени написан текст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735F7">
        <w:rPr>
          <w:rFonts w:ascii="Times New Roman" w:hAnsi="Times New Roman" w:cs="Times New Roman"/>
          <w:sz w:val="28"/>
          <w:szCs w:val="28"/>
        </w:rPr>
        <w:t xml:space="preserve"> Добавьте мысленно к названию испытания еще одно слово «Я − учитель </w:t>
      </w:r>
      <w:r w:rsidRPr="000E719F">
        <w:rPr>
          <w:rFonts w:ascii="Times New Roman" w:hAnsi="Times New Roman" w:cs="Times New Roman"/>
          <w:b/>
          <w:bCs/>
          <w:sz w:val="28"/>
          <w:szCs w:val="28"/>
        </w:rPr>
        <w:t>сегодня</w:t>
      </w:r>
      <w:r w:rsidRPr="00F735F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Вернемся, наконец, к самому интригующему моменту написания эссе – к его неизвестной теме. Однако спектр тем заложен в формулировке цели испытания. Напомню ее: «Раскрыть мотивы выбора учительской профессии, отразить собственные педагогические принципы и подходы к 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своё </w:t>
      </w:r>
      <w:r w:rsidRPr="00F735F7">
        <w:rPr>
          <w:rFonts w:ascii="Times New Roman" w:hAnsi="Times New Roman" w:cs="Times New Roman"/>
          <w:sz w:val="28"/>
          <w:szCs w:val="28"/>
        </w:rPr>
        <w:t>понимание миссии педаго</w:t>
      </w:r>
      <w:r w:rsidRPr="00F735F7">
        <w:rPr>
          <w:rFonts w:ascii="Times New Roman" w:hAnsi="Times New Roman" w:cs="Times New Roman"/>
          <w:sz w:val="28"/>
          <w:szCs w:val="28"/>
        </w:rPr>
        <w:softHyphen/>
        <w:t>га в современном мире, смысла педагогической деятельности, показать видение со</w:t>
      </w:r>
      <w:r w:rsidRPr="00F735F7">
        <w:rPr>
          <w:rFonts w:ascii="Times New Roman" w:hAnsi="Times New Roman" w:cs="Times New Roman"/>
          <w:sz w:val="28"/>
          <w:szCs w:val="28"/>
        </w:rPr>
        <w:softHyphen/>
        <w:t xml:space="preserve">временных проблем и возможных путей их решения средствами образования».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Попробуем вычленить вопросы, на которые вам предстоит (конечно, с разной степенью подробности) ответить в эссе.</w:t>
      </w:r>
    </w:p>
    <w:p w:rsidR="00D179D7" w:rsidRDefault="00D179D7" w:rsidP="00693B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9D7" w:rsidRPr="00F735F7" w:rsidRDefault="00D179D7" w:rsidP="00693B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подготовки к написанию эссе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Почему я учу</w:t>
      </w:r>
      <w:r w:rsidRPr="00F735F7">
        <w:rPr>
          <w:rFonts w:ascii="Times New Roman" w:hAnsi="Times New Roman" w:cs="Times New Roman"/>
          <w:sz w:val="28"/>
          <w:szCs w:val="28"/>
        </w:rPr>
        <w:t xml:space="preserve">? − Каким моим личным потребностям отвечает мой выбор? Какие потребности </w:t>
      </w:r>
      <w:proofErr w:type="gramStart"/>
      <w:r w:rsidRPr="00F735F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735F7">
        <w:rPr>
          <w:rFonts w:ascii="Times New Roman" w:hAnsi="Times New Roman" w:cs="Times New Roman"/>
          <w:sz w:val="28"/>
          <w:szCs w:val="28"/>
        </w:rPr>
        <w:t xml:space="preserve"> реализует мой выбор? Какие социальные потребности он удовлетворяет?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Как я учу?</w:t>
      </w:r>
      <w:r w:rsidRPr="00F735F7">
        <w:rPr>
          <w:rFonts w:ascii="Times New Roman" w:hAnsi="Times New Roman" w:cs="Times New Roman"/>
          <w:sz w:val="28"/>
          <w:szCs w:val="28"/>
        </w:rPr>
        <w:t xml:space="preserve"> – Какие этические, психологические, философские, социальные категории определяют мою деятельность?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Зачем я учу?</w:t>
      </w:r>
      <w:r w:rsidRPr="00F735F7">
        <w:rPr>
          <w:rFonts w:ascii="Times New Roman" w:hAnsi="Times New Roman" w:cs="Times New Roman"/>
          <w:sz w:val="28"/>
          <w:szCs w:val="28"/>
        </w:rPr>
        <w:t xml:space="preserve"> – Что я хочу изменить в себе, ребенке, обществе?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>Что мешает мне учить?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5F7">
        <w:rPr>
          <w:rFonts w:ascii="Times New Roman" w:hAnsi="Times New Roman" w:cs="Times New Roman"/>
          <w:b/>
          <w:bCs/>
          <w:sz w:val="28"/>
          <w:szCs w:val="28"/>
        </w:rPr>
        <w:t xml:space="preserve">Как может учитель преодолеть трудности? 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Ответы на эти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 xml:space="preserve">вопросы позволяют создать некую заготовку, сформировать скелет. Далее </w:t>
      </w:r>
      <w:r w:rsidRPr="00DA4D14">
        <w:rPr>
          <w:rFonts w:ascii="Times New Roman" w:hAnsi="Times New Roman" w:cs="Times New Roman"/>
          <w:sz w:val="28"/>
          <w:szCs w:val="28"/>
        </w:rPr>
        <w:t>облеките</w:t>
      </w:r>
      <w:r w:rsidRPr="00F735F7">
        <w:rPr>
          <w:rFonts w:ascii="Times New Roman" w:hAnsi="Times New Roman" w:cs="Times New Roman"/>
          <w:sz w:val="28"/>
          <w:szCs w:val="28"/>
        </w:rPr>
        <w:t xml:space="preserve"> его в плоть: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DA4D14">
        <w:rPr>
          <w:rFonts w:ascii="Times New Roman" w:hAnsi="Times New Roman" w:cs="Times New Roman"/>
          <w:sz w:val="28"/>
          <w:szCs w:val="28"/>
        </w:rPr>
        <w:t>постарайтесь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вспомнить конкретные истории, научные факты, педагогические постулаты, эпизоды или цитаты из литературных произведений, которые иллюстрировали бы ваши ответы, подтверждали, что вы не напрасно назвали определенную категорию в числе ключевых.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>Уподобим эту заготовку трехмерной модели, которую затем можно будет повернуть и представить в требуемом ракурсе. Неизвестная вам тема – это источник света, который потребует четко обозначить одни аспекты, а другие оставит в тени.</w:t>
      </w:r>
    </w:p>
    <w:p w:rsidR="00D179D7" w:rsidRPr="00F735F7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7">
        <w:rPr>
          <w:rFonts w:ascii="Times New Roman" w:hAnsi="Times New Roman" w:cs="Times New Roman"/>
          <w:sz w:val="28"/>
          <w:szCs w:val="28"/>
        </w:rPr>
        <w:t xml:space="preserve">Но стоит ли строить эссе как воссоздание этой модели, последовательно представляя множество пунктов, которые мы выявили? Думаю, нет. Собрав модель, надо </w:t>
      </w:r>
      <w:r w:rsidRPr="00DA4D14">
        <w:rPr>
          <w:rFonts w:ascii="Times New Roman" w:hAnsi="Times New Roman" w:cs="Times New Roman"/>
          <w:sz w:val="28"/>
          <w:szCs w:val="28"/>
        </w:rPr>
        <w:t>заставить</w:t>
      </w:r>
      <w:r w:rsidRPr="00F735F7">
        <w:rPr>
          <w:rFonts w:ascii="Times New Roman" w:hAnsi="Times New Roman" w:cs="Times New Roman"/>
          <w:sz w:val="28"/>
          <w:szCs w:val="28"/>
        </w:rPr>
        <w:t xml:space="preserve"> ее, нет, не работать, а жить.</w:t>
      </w:r>
      <w:r>
        <w:rPr>
          <w:rFonts w:ascii="Times New Roman" w:hAnsi="Times New Roman" w:cs="Times New Roman"/>
          <w:sz w:val="28"/>
          <w:szCs w:val="28"/>
        </w:rPr>
        <w:t xml:space="preserve"> А для этого н</w:t>
      </w:r>
      <w:r w:rsidRPr="00F735F7">
        <w:rPr>
          <w:rFonts w:ascii="Times New Roman" w:hAnsi="Times New Roman" w:cs="Times New Roman"/>
          <w:sz w:val="28"/>
          <w:szCs w:val="28"/>
        </w:rPr>
        <w:t xml:space="preserve">ужно сердце – идея текста. Подумайте, о чем вы хотите написать, что болезненно бередит вашу душу или заставляет неустанно испытывать радость от своего дела, и хотя бы мысленно создайте эссе уже сейчас. Анализ очень непохожих работ конкурсантов прошлого года позволяет говорить о том, что широкая тема, предложенная участникам, не вступала в противоречие с этой личной нотой, личной идеей, ведь они пересекаются в сфере школы. </w:t>
      </w:r>
    </w:p>
    <w:p w:rsidR="00D179D7" w:rsidRPr="00F32712" w:rsidRDefault="00D179D7" w:rsidP="00F7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F7">
        <w:rPr>
          <w:rFonts w:ascii="Times New Roman" w:hAnsi="Times New Roman" w:cs="Times New Roman"/>
          <w:sz w:val="28"/>
          <w:szCs w:val="28"/>
        </w:rPr>
        <w:t xml:space="preserve">И еще. Проведите тщательную подготовку: продумайте композицию будущего эссе, запаситесь яркими формулировками и аргументами, </w:t>
      </w:r>
      <w:r w:rsidRPr="00F735F7">
        <w:rPr>
          <w:rFonts w:ascii="Times New Roman" w:hAnsi="Times New Roman" w:cs="Times New Roman"/>
          <w:sz w:val="28"/>
          <w:szCs w:val="28"/>
        </w:rPr>
        <w:lastRenderedPageBreak/>
        <w:t>определитесь с ключевой идеей.</w:t>
      </w:r>
      <w:r w:rsidR="00B87033">
        <w:rPr>
          <w:rFonts w:ascii="Times New Roman" w:hAnsi="Times New Roman" w:cs="Times New Roman"/>
          <w:sz w:val="28"/>
          <w:szCs w:val="28"/>
        </w:rPr>
        <w:t xml:space="preserve"> </w:t>
      </w:r>
      <w:r w:rsidRPr="00F735F7">
        <w:rPr>
          <w:rFonts w:ascii="Times New Roman" w:hAnsi="Times New Roman" w:cs="Times New Roman"/>
          <w:sz w:val="28"/>
          <w:szCs w:val="28"/>
        </w:rPr>
        <w:t>Но если после объявления темы в вашем сознани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5F7">
        <w:rPr>
          <w:rFonts w:ascii="Times New Roman" w:hAnsi="Times New Roman" w:cs="Times New Roman"/>
          <w:sz w:val="28"/>
          <w:szCs w:val="28"/>
        </w:rPr>
        <w:t xml:space="preserve"> забрезжит яркая мысль, которая будет подсказывать вам создание совершенно другого текста, смело отбросьте заготовки и творите – у вас уже есть опыт создания эс</w:t>
      </w:r>
      <w:r w:rsidRPr="00F32712">
        <w:rPr>
          <w:rFonts w:ascii="Times New Roman" w:hAnsi="Times New Roman" w:cs="Times New Roman"/>
          <w:sz w:val="24"/>
          <w:szCs w:val="24"/>
        </w:rPr>
        <w:t>се.</w:t>
      </w:r>
    </w:p>
    <w:sectPr w:rsidR="00D179D7" w:rsidRPr="00F32712" w:rsidSect="0028312D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DA" w:rsidRDefault="007010DA" w:rsidP="0028312D">
      <w:pPr>
        <w:spacing w:after="0" w:line="240" w:lineRule="auto"/>
      </w:pPr>
      <w:r>
        <w:separator/>
      </w:r>
    </w:p>
  </w:endnote>
  <w:endnote w:type="continuationSeparator" w:id="0">
    <w:p w:rsidR="007010DA" w:rsidRDefault="007010DA" w:rsidP="0028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DA" w:rsidRDefault="007010DA" w:rsidP="0028312D">
      <w:pPr>
        <w:spacing w:after="0" w:line="240" w:lineRule="auto"/>
      </w:pPr>
      <w:r>
        <w:separator/>
      </w:r>
    </w:p>
  </w:footnote>
  <w:footnote w:type="continuationSeparator" w:id="0">
    <w:p w:rsidR="007010DA" w:rsidRDefault="007010DA" w:rsidP="0028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D7" w:rsidRPr="0028312D" w:rsidRDefault="002E354F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28312D">
      <w:rPr>
        <w:rFonts w:ascii="Times New Roman" w:hAnsi="Times New Roman" w:cs="Times New Roman"/>
        <w:sz w:val="24"/>
        <w:szCs w:val="24"/>
      </w:rPr>
      <w:fldChar w:fldCharType="begin"/>
    </w:r>
    <w:r w:rsidR="00D179D7" w:rsidRPr="0028312D">
      <w:rPr>
        <w:rFonts w:ascii="Times New Roman" w:hAnsi="Times New Roman" w:cs="Times New Roman"/>
        <w:sz w:val="24"/>
        <w:szCs w:val="24"/>
      </w:rPr>
      <w:instrText>PAGE   \* MERGEFORMAT</w:instrText>
    </w:r>
    <w:r w:rsidRPr="0028312D">
      <w:rPr>
        <w:rFonts w:ascii="Times New Roman" w:hAnsi="Times New Roman" w:cs="Times New Roman"/>
        <w:sz w:val="24"/>
        <w:szCs w:val="24"/>
      </w:rPr>
      <w:fldChar w:fldCharType="separate"/>
    </w:r>
    <w:r w:rsidR="003B07FD">
      <w:rPr>
        <w:rFonts w:ascii="Times New Roman" w:hAnsi="Times New Roman" w:cs="Times New Roman"/>
        <w:noProof/>
        <w:sz w:val="24"/>
        <w:szCs w:val="24"/>
      </w:rPr>
      <w:t>11</w:t>
    </w:r>
    <w:r w:rsidRPr="0028312D">
      <w:rPr>
        <w:rFonts w:ascii="Times New Roman" w:hAnsi="Times New Roman" w:cs="Times New Roman"/>
        <w:sz w:val="24"/>
        <w:szCs w:val="24"/>
      </w:rPr>
      <w:fldChar w:fldCharType="end"/>
    </w:r>
  </w:p>
  <w:p w:rsidR="00D179D7" w:rsidRDefault="00D179D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formsDesign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35E4"/>
    <w:rsid w:val="00002166"/>
    <w:rsid w:val="00012D2E"/>
    <w:rsid w:val="00016609"/>
    <w:rsid w:val="000A490F"/>
    <w:rsid w:val="000E23E5"/>
    <w:rsid w:val="000E719F"/>
    <w:rsid w:val="001333EE"/>
    <w:rsid w:val="00147474"/>
    <w:rsid w:val="00160C6A"/>
    <w:rsid w:val="001676E2"/>
    <w:rsid w:val="00192D71"/>
    <w:rsid w:val="001F69FE"/>
    <w:rsid w:val="00233EEA"/>
    <w:rsid w:val="00245ACF"/>
    <w:rsid w:val="002718EC"/>
    <w:rsid w:val="0028312D"/>
    <w:rsid w:val="002A0F43"/>
    <w:rsid w:val="002A628A"/>
    <w:rsid w:val="002B12BA"/>
    <w:rsid w:val="002D21E6"/>
    <w:rsid w:val="002E15F7"/>
    <w:rsid w:val="002E354F"/>
    <w:rsid w:val="002E3807"/>
    <w:rsid w:val="002F61BE"/>
    <w:rsid w:val="0035689C"/>
    <w:rsid w:val="0037104B"/>
    <w:rsid w:val="00394EA4"/>
    <w:rsid w:val="00397F4B"/>
    <w:rsid w:val="003A2FB5"/>
    <w:rsid w:val="003B07FD"/>
    <w:rsid w:val="003F6FF8"/>
    <w:rsid w:val="00404BF2"/>
    <w:rsid w:val="004240D3"/>
    <w:rsid w:val="004243B1"/>
    <w:rsid w:val="0046017E"/>
    <w:rsid w:val="004733D3"/>
    <w:rsid w:val="0049211B"/>
    <w:rsid w:val="004B2995"/>
    <w:rsid w:val="004B42A7"/>
    <w:rsid w:val="004C7195"/>
    <w:rsid w:val="00565744"/>
    <w:rsid w:val="005C2A69"/>
    <w:rsid w:val="005D65F9"/>
    <w:rsid w:val="006003E1"/>
    <w:rsid w:val="006278D7"/>
    <w:rsid w:val="0064002F"/>
    <w:rsid w:val="0065399A"/>
    <w:rsid w:val="0065595F"/>
    <w:rsid w:val="00693BC5"/>
    <w:rsid w:val="006B30C7"/>
    <w:rsid w:val="006E068F"/>
    <w:rsid w:val="006F1DC0"/>
    <w:rsid w:val="007010DA"/>
    <w:rsid w:val="0070746F"/>
    <w:rsid w:val="0071626E"/>
    <w:rsid w:val="00722DE7"/>
    <w:rsid w:val="0072588A"/>
    <w:rsid w:val="00734462"/>
    <w:rsid w:val="00757126"/>
    <w:rsid w:val="00772290"/>
    <w:rsid w:val="007A5A3A"/>
    <w:rsid w:val="007B28C5"/>
    <w:rsid w:val="007E00BC"/>
    <w:rsid w:val="007E1FAC"/>
    <w:rsid w:val="007F35B8"/>
    <w:rsid w:val="00835497"/>
    <w:rsid w:val="00837F9F"/>
    <w:rsid w:val="00854630"/>
    <w:rsid w:val="00854743"/>
    <w:rsid w:val="008653F8"/>
    <w:rsid w:val="008700DF"/>
    <w:rsid w:val="008926F0"/>
    <w:rsid w:val="00892A3A"/>
    <w:rsid w:val="008A2D69"/>
    <w:rsid w:val="008A4573"/>
    <w:rsid w:val="008D35E4"/>
    <w:rsid w:val="00935445"/>
    <w:rsid w:val="00937BF0"/>
    <w:rsid w:val="00940613"/>
    <w:rsid w:val="00953AB7"/>
    <w:rsid w:val="00995739"/>
    <w:rsid w:val="00A05594"/>
    <w:rsid w:val="00A132AD"/>
    <w:rsid w:val="00A25D0D"/>
    <w:rsid w:val="00A929BE"/>
    <w:rsid w:val="00AB0CC1"/>
    <w:rsid w:val="00AC619F"/>
    <w:rsid w:val="00AD4169"/>
    <w:rsid w:val="00AD620A"/>
    <w:rsid w:val="00B219E3"/>
    <w:rsid w:val="00B444EC"/>
    <w:rsid w:val="00B53896"/>
    <w:rsid w:val="00B60D6F"/>
    <w:rsid w:val="00B70200"/>
    <w:rsid w:val="00B87033"/>
    <w:rsid w:val="00BA12E7"/>
    <w:rsid w:val="00BB5DA9"/>
    <w:rsid w:val="00C04C82"/>
    <w:rsid w:val="00C45217"/>
    <w:rsid w:val="00C47352"/>
    <w:rsid w:val="00C47D5B"/>
    <w:rsid w:val="00C719E1"/>
    <w:rsid w:val="00C733E4"/>
    <w:rsid w:val="00C95122"/>
    <w:rsid w:val="00CF7526"/>
    <w:rsid w:val="00D179D7"/>
    <w:rsid w:val="00D17DC5"/>
    <w:rsid w:val="00D62CCC"/>
    <w:rsid w:val="00D85241"/>
    <w:rsid w:val="00D86839"/>
    <w:rsid w:val="00D97213"/>
    <w:rsid w:val="00DA0A8A"/>
    <w:rsid w:val="00DA4D14"/>
    <w:rsid w:val="00DC1395"/>
    <w:rsid w:val="00DE0C41"/>
    <w:rsid w:val="00DE1413"/>
    <w:rsid w:val="00DF3527"/>
    <w:rsid w:val="00E1189E"/>
    <w:rsid w:val="00E50237"/>
    <w:rsid w:val="00E965C7"/>
    <w:rsid w:val="00EC4217"/>
    <w:rsid w:val="00EF7BC1"/>
    <w:rsid w:val="00F32712"/>
    <w:rsid w:val="00F37790"/>
    <w:rsid w:val="00F545D8"/>
    <w:rsid w:val="00F735F7"/>
    <w:rsid w:val="00F970B6"/>
    <w:rsid w:val="00FC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8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83549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2A6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A628A"/>
    <w:rPr>
      <w:rFonts w:ascii="Courier New" w:hAnsi="Courier New" w:cs="Courier New"/>
      <w:sz w:val="20"/>
      <w:szCs w:val="20"/>
    </w:rPr>
  </w:style>
  <w:style w:type="character" w:styleId="a5">
    <w:name w:val="annotation reference"/>
    <w:uiPriority w:val="99"/>
    <w:semiHidden/>
    <w:rsid w:val="007162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162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162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1626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162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1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626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8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312D"/>
  </w:style>
  <w:style w:type="paragraph" w:styleId="ae">
    <w:name w:val="footer"/>
    <w:basedOn w:val="a"/>
    <w:link w:val="af"/>
    <w:uiPriority w:val="99"/>
    <w:rsid w:val="0028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3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2630</Words>
  <Characters>14992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Windows User</cp:lastModifiedBy>
  <cp:revision>10</cp:revision>
  <cp:lastPrinted>2016-07-23T08:58:00Z</cp:lastPrinted>
  <dcterms:created xsi:type="dcterms:W3CDTF">2016-07-26T16:57:00Z</dcterms:created>
  <dcterms:modified xsi:type="dcterms:W3CDTF">2016-07-28T14:10:00Z</dcterms:modified>
</cp:coreProperties>
</file>